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CE76C" w14:textId="2C7AC3BC" w:rsidR="00334B7E" w:rsidRPr="00804019" w:rsidRDefault="00472BA8" w:rsidP="00804019">
      <w:pPr>
        <w:jc w:val="center"/>
        <w:rPr>
          <w:rFonts w:ascii="Helvetica" w:hAnsi="Helvetica"/>
          <w:b/>
          <w:bCs/>
          <w:sz w:val="24"/>
          <w:szCs w:val="24"/>
        </w:rPr>
      </w:pPr>
      <w:r>
        <w:rPr>
          <w:rFonts w:ascii="Helvetica" w:hAnsi="Helvetica"/>
          <w:b/>
          <w:bCs/>
          <w:noProof/>
          <w:sz w:val="24"/>
          <w:szCs w:val="24"/>
        </w:rPr>
        <mc:AlternateContent>
          <mc:Choice Requires="wps">
            <w:drawing>
              <wp:anchor distT="0" distB="0" distL="114300" distR="114300" simplePos="0" relativeHeight="251659264" behindDoc="0" locked="0" layoutInCell="1" allowOverlap="1" wp14:anchorId="109AE6F7" wp14:editId="70F02AD0">
                <wp:simplePos x="0" y="0"/>
                <wp:positionH relativeFrom="column">
                  <wp:posOffset>259715</wp:posOffset>
                </wp:positionH>
                <wp:positionV relativeFrom="paragraph">
                  <wp:posOffset>-330835</wp:posOffset>
                </wp:positionV>
                <wp:extent cx="914400" cy="8001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w="6350">
                          <a:noFill/>
                        </a:ln>
                      </wps:spPr>
                      <wps:txbx>
                        <w:txbxContent>
                          <w:p w14:paraId="7F8B7F54" w14:textId="39B97370" w:rsidR="00472BA8" w:rsidRDefault="00472BA8">
                            <w:r>
                              <w:rPr>
                                <w:rFonts w:ascii="Helvetica" w:eastAsia="Times New Roman" w:hAnsi="Helvetica" w:cs="Arial"/>
                                <w:b/>
                                <w:bCs/>
                                <w:noProof/>
                                <w:color w:val="050000"/>
                                <w:kern w:val="0"/>
                                <w:lang w:eastAsia="fr-FR"/>
                              </w:rPr>
                              <w:drawing>
                                <wp:inline distT="0" distB="0" distL="0" distR="0" wp14:anchorId="1A8E6256" wp14:editId="0F90F2EE">
                                  <wp:extent cx="725170" cy="7251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725170" cy="725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9AE6F7" id="_x0000_t202" coordsize="21600,21600" o:spt="202" path="m,l,21600r21600,l21600,xe">
                <v:stroke joinstyle="miter"/>
                <v:path gradientshapeok="t" o:connecttype="rect"/>
              </v:shapetype>
              <v:shape id="Zone de texte 4" o:spid="_x0000_s1026" type="#_x0000_t202" style="position:absolute;left:0;text-align:left;margin-left:20.45pt;margin-top:-26.05pt;width:1in;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J4FAIAACsEAAAOAAAAZHJzL2Uyb0RvYy54bWysU01vGyEQvVfqf0Dc6127TpqsvI7cRK4q&#10;WUkkp8oZs+BdCRgK2Lvur+/Arj+U9hTlAgMzzMd7j9ldpxXZC+cbMCUdj3JKhOFQNWZb0l8vyy83&#10;lPjATMUUGFHSg/D0bv7506y1hZhADaoSjmAS44vWlrQOwRZZ5nktNPMjsMKgU4LTLODRbbPKsRaz&#10;a5VN8vw6a8FV1gEX3uPtQ++k85RfSsHDk5ReBKJKir2FtLq0buKazWes2Dpm64YPbbB3dKFZY7Do&#10;KdUDC4zsXPNPKt1wBx5kGHHQGUjZcJFmwGnG+Ztp1jWzIs2C4Hh7gsl/XFr+uF/bZ0dC9x06JDAC&#10;0lpfeLyM83TS6bhjpwT9COHhBJvoAuF4eTueTnP0cHTd5DhGgjU7P7bOhx8CNIlGSR2yksBi+5UP&#10;WBBDjyGxloFlo1RiRhnSlvT661WeHpw8+EIZfHhuNVqh23RD/xuoDjiWg55xb/myweIr5sMzc0gx&#10;9ouyDU+4SAVYBAaLkhrcn//dx3hEHr2UtCiZkvrfO+YEJeqnQU4SDqixdJhefZtgDXfp2Vx6zE7f&#10;A6pyjB/E8mTG+KCOpnSgX1Hdi1gVXcxwrF3ScDTvQy9k/B1cLBYpCFVlWViZteUxdYQzQvvSvTJn&#10;B/wDEvcIR3Gx4g0NfWxPxGIXQDaJowhwj+qAOyoyUTf8nij5y3OKOv/x+V8AAAD//wMAUEsDBBQA&#10;BgAIAAAAIQAfNg9h4QAAAAkBAAAPAAAAZHJzL2Rvd25yZXYueG1sTI/BTsJAEIbvJr7DZky8wZYK&#10;WmqnhDQhJkYOIBdv2+7QNnZna3eB6tO7nPQ4M1/++f5sNZpOnGlwrWWE2TQCQVxZ3XKNcHjfTBIQ&#10;zivWqrNMCN/kYJXf3mQq1fbCOzrvfS1CCLtUITTe96mUrmrIKDe1PXG4He1glA/jUEs9qEsIN52M&#10;o+hRGtVy+NConoqGqs/9ySC8Fput2pWxSX664uXtuO6/Dh8LxPu7cf0MwtPo/2C46gd1yINTaU+s&#10;negQ5tEykAiTRTwDcQWSediUCE8PS5B5Jv83yH8BAAD//wMAUEsBAi0AFAAGAAgAAAAhALaDOJL+&#10;AAAA4QEAABMAAAAAAAAAAAAAAAAAAAAAAFtDb250ZW50X1R5cGVzXS54bWxQSwECLQAUAAYACAAA&#10;ACEAOP0h/9YAAACUAQAACwAAAAAAAAAAAAAAAAAvAQAAX3JlbHMvLnJlbHNQSwECLQAUAAYACAAA&#10;ACEAzyXyeBQCAAArBAAADgAAAAAAAAAAAAAAAAAuAgAAZHJzL2Uyb0RvYy54bWxQSwECLQAUAAYA&#10;CAAAACEAHzYPYeEAAAAJAQAADwAAAAAAAAAAAAAAAABuBAAAZHJzL2Rvd25yZXYueG1sUEsFBgAA&#10;AAAEAAQA8wAAAHwFAAAAAA==&#10;" filled="f" stroked="f" strokeweight=".5pt">
                <v:textbox>
                  <w:txbxContent>
                    <w:p w14:paraId="7F8B7F54" w14:textId="39B97370" w:rsidR="00472BA8" w:rsidRDefault="00472BA8">
                      <w:r>
                        <w:rPr>
                          <w:rFonts w:ascii="Helvetica" w:eastAsia="Times New Roman" w:hAnsi="Helvetica" w:cs="Arial"/>
                          <w:b/>
                          <w:bCs/>
                          <w:noProof/>
                          <w:color w:val="050000"/>
                          <w:kern w:val="0"/>
                          <w:lang w:eastAsia="fr-FR"/>
                        </w:rPr>
                        <w:drawing>
                          <wp:inline distT="0" distB="0" distL="0" distR="0" wp14:anchorId="1A8E6256" wp14:editId="0F90F2EE">
                            <wp:extent cx="725170" cy="72517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725170" cy="725170"/>
                                    </a:xfrm>
                                    <a:prstGeom prst="rect">
                                      <a:avLst/>
                                    </a:prstGeom>
                                  </pic:spPr>
                                </pic:pic>
                              </a:graphicData>
                            </a:graphic>
                          </wp:inline>
                        </w:drawing>
                      </w:r>
                    </w:p>
                  </w:txbxContent>
                </v:textbox>
              </v:shape>
            </w:pict>
          </mc:Fallback>
        </mc:AlternateContent>
      </w:r>
      <w:r w:rsidR="00C01FE8" w:rsidRPr="00804019">
        <w:rPr>
          <w:rFonts w:ascii="Helvetica" w:hAnsi="Helvetica"/>
          <w:b/>
          <w:bCs/>
          <w:sz w:val="24"/>
          <w:szCs w:val="24"/>
        </w:rPr>
        <w:t>DISCIPLINE, SANCTION, PUNITION</w:t>
      </w:r>
    </w:p>
    <w:p w14:paraId="626EFB4D" w14:textId="40BB8E24" w:rsidR="00C01FE8" w:rsidRDefault="00C01FE8"/>
    <w:p w14:paraId="2EE0005E" w14:textId="5F646145" w:rsidR="00804019" w:rsidRPr="005C4DE1" w:rsidRDefault="004C7D00">
      <w:pPr>
        <w:rPr>
          <w:rFonts w:ascii="Helvetica" w:hAnsi="Helvetica" w:cs="Arial"/>
          <w:shd w:val="clear" w:color="auto" w:fill="FFFFFF"/>
        </w:rPr>
      </w:pPr>
      <w:r w:rsidRPr="005C4DE1">
        <w:rPr>
          <w:rFonts w:ascii="Helvetica" w:hAnsi="Helvetica" w:cs="Arial"/>
          <w:b/>
          <w:bCs/>
          <w:noProof/>
          <w:u w:val="single"/>
        </w:rPr>
        <mc:AlternateContent>
          <mc:Choice Requires="wps">
            <w:drawing>
              <wp:anchor distT="0" distB="0" distL="114300" distR="114300" simplePos="0" relativeHeight="251660288" behindDoc="0" locked="0" layoutInCell="1" allowOverlap="1" wp14:anchorId="2A72BC0A" wp14:editId="48539EF9">
                <wp:simplePos x="0" y="0"/>
                <wp:positionH relativeFrom="margin">
                  <wp:align>right</wp:align>
                </wp:positionH>
                <wp:positionV relativeFrom="paragraph">
                  <wp:posOffset>473710</wp:posOffset>
                </wp:positionV>
                <wp:extent cx="571500" cy="8572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71500" cy="857250"/>
                        </a:xfrm>
                        <a:prstGeom prst="rect">
                          <a:avLst/>
                        </a:prstGeom>
                        <a:noFill/>
                        <a:ln w="6350">
                          <a:noFill/>
                        </a:ln>
                      </wps:spPr>
                      <wps:txbx>
                        <w:txbxContent>
                          <w:p w14:paraId="51A1A40E" w14:textId="2CC5E1FA" w:rsidR="00C642A0" w:rsidRDefault="004C7D00">
                            <w:r>
                              <w:rPr>
                                <w:noProof/>
                              </w:rPr>
                              <w:drawing>
                                <wp:inline distT="0" distB="0" distL="0" distR="0" wp14:anchorId="3E7B0F4F" wp14:editId="19D80289">
                                  <wp:extent cx="419100" cy="778330"/>
                                  <wp:effectExtent l="0" t="0" r="0" b="3175"/>
                                  <wp:docPr id="1" name="Image 1" descr="Style De Bande Dessinée Icône De Football De Carton Rouge PNG , Red, Carte,  Le Football PNG et vecteur pour téléchargement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le De Bande Dessinée Icône De Football De Carton Rouge PNG , Red, Carte,  Le Football PNG et vecteur pour téléchargement gratuit"/>
                                          <pic:cNvPicPr>
                                            <a:picLocks noChangeAspect="1" noChangeArrowheads="1"/>
                                          </pic:cNvPicPr>
                                        </pic:nvPicPr>
                                        <pic:blipFill rotWithShape="1">
                                          <a:blip r:embed="rId6">
                                            <a:extLst>
                                              <a:ext uri="{28A0092B-C50C-407E-A947-70E740481C1C}">
                                                <a14:useLocalDpi xmlns:a14="http://schemas.microsoft.com/office/drawing/2010/main" val="0"/>
                                              </a:ext>
                                            </a:extLst>
                                          </a:blip>
                                          <a:srcRect l="24359" r="21796"/>
                                          <a:stretch/>
                                        </pic:blipFill>
                                        <pic:spPr bwMode="auto">
                                          <a:xfrm>
                                            <a:off x="0" y="0"/>
                                            <a:ext cx="420247" cy="78046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BC0A" id="Zone de texte 6" o:spid="_x0000_s1027" type="#_x0000_t202" style="position:absolute;margin-left:-6.2pt;margin-top:37.3pt;width:45pt;height: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hEFgIAADIEAAAOAAAAZHJzL2Uyb0RvYy54bWysU9tuGyEQfa/Uf0C812u7di4rryM3katK&#10;URLJqfKMWfAiAUMBe9f9+g6sb037VPUFBmaYyzmH2V1nNNkJHxTYio4GQ0qE5VAru6no99flpxtK&#10;QmS2ZhqsqOheBHo3//hh1rpSjKEBXQtPMIkNZesq2sToyqIIvBGGhQE4YdEpwRsW8eg3Re1Zi9mN&#10;LsbD4VXRgq+dBy5CwNuH3knnOb+UgsdnKYOIRFcUe4t59Xldp7WYz1i58cw1ih/aYP/QhWHKYtFT&#10;qgcWGdl69Ucqo7iHADIOOJgCpFRc5BlwmtHw3TSrhjmRZ0FwgjvBFP5fWv60W7kXT2L3BTokMAHS&#10;ulAGvEzzdNKbtGOnBP0I4f4Em+gi4Xg5vR5Nh+jh6LqZXo+nGdbi/Nj5EL8KMCQZFfXISgaL7R5D&#10;xIIYegxJtSwsldaZGW1JW9Grz5jyNw++0BYfnltNVuzWHVH1xRhrqPc4nYee+OD4UmEPjyzEF+aR&#10;aWwb1RufcZEasBYcLEoa8D//dp/ikQD0UtKicioafmyZF5TobxapuR1NJklq+TBBPPDgLz3rS4/d&#10;mntAcY7wnziezRQf9dGUHswbinyRqqKLWY61KxqP5n3s9YyfhIvFIgehuByLj3bleEqdsEsIv3Zv&#10;zLsDDRH5e4Kjxlj5jo0+tkd9sY0gVaYq4dyjeoAfhZkZPHyipPzLc446f/X5LwAAAP//AwBQSwME&#10;FAAGAAgAAAAhAO0oF63eAAAABgEAAA8AAABkcnMvZG93bnJldi54bWxMj8FOwzAQRO9I/IO1SNyo&#10;3QhCG+JUVaQKCcGhpRdum9hNosbrELtt4OtZTnAczWjmTb6aXC/OdgydJw3zmQJhqfamo0bD/n1z&#10;twARIpLB3pPV8GUDrIrrqxwz4y+0teddbASXUMhQQxvjkEkZ6tY6DDM/WGLv4EeHkeXYSDPihctd&#10;LxOlUumwI15ocbBla+vj7uQ0vJSbN9xWiVt89+Xz62E9fO4/HrS+vZnWTyCineJfGH7xGR0KZqr8&#10;iUwQvQY+EjU83qcg2F0q1pWGRC1TkEUu/+MXPwAAAP//AwBQSwECLQAUAAYACAAAACEAtoM4kv4A&#10;AADhAQAAEwAAAAAAAAAAAAAAAAAAAAAAW0NvbnRlbnRfVHlwZXNdLnhtbFBLAQItABQABgAIAAAA&#10;IQA4/SH/1gAAAJQBAAALAAAAAAAAAAAAAAAAAC8BAABfcmVscy8ucmVsc1BLAQItABQABgAIAAAA&#10;IQDPjXhEFgIAADIEAAAOAAAAAAAAAAAAAAAAAC4CAABkcnMvZTJvRG9jLnhtbFBLAQItABQABgAI&#10;AAAAIQDtKBet3gAAAAYBAAAPAAAAAAAAAAAAAAAAAHAEAABkcnMvZG93bnJldi54bWxQSwUGAAAA&#10;AAQABADzAAAAewUAAAAA&#10;" filled="f" stroked="f" strokeweight=".5pt">
                <v:textbox>
                  <w:txbxContent>
                    <w:p w14:paraId="51A1A40E" w14:textId="2CC5E1FA" w:rsidR="00C642A0" w:rsidRDefault="004C7D00">
                      <w:r>
                        <w:rPr>
                          <w:noProof/>
                        </w:rPr>
                        <w:drawing>
                          <wp:inline distT="0" distB="0" distL="0" distR="0" wp14:anchorId="3E7B0F4F" wp14:editId="19D80289">
                            <wp:extent cx="419100" cy="778330"/>
                            <wp:effectExtent l="0" t="0" r="0" b="3175"/>
                            <wp:docPr id="1" name="Image 1" descr="Style De Bande Dessinée Icône De Football De Carton Rouge PNG , Red, Carte,  Le Football PNG et vecteur pour téléchargement gra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le De Bande Dessinée Icône De Football De Carton Rouge PNG , Red, Carte,  Le Football PNG et vecteur pour téléchargement gratuit"/>
                                    <pic:cNvPicPr>
                                      <a:picLocks noChangeAspect="1" noChangeArrowheads="1"/>
                                    </pic:cNvPicPr>
                                  </pic:nvPicPr>
                                  <pic:blipFill rotWithShape="1">
                                    <a:blip r:embed="rId6">
                                      <a:extLst>
                                        <a:ext uri="{28A0092B-C50C-407E-A947-70E740481C1C}">
                                          <a14:useLocalDpi xmlns:a14="http://schemas.microsoft.com/office/drawing/2010/main" val="0"/>
                                        </a:ext>
                                      </a:extLst>
                                    </a:blip>
                                    <a:srcRect l="24359" r="21796"/>
                                    <a:stretch/>
                                  </pic:blipFill>
                                  <pic:spPr bwMode="auto">
                                    <a:xfrm>
                                      <a:off x="0" y="0"/>
                                      <a:ext cx="420247" cy="78046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4B21C3" w:rsidRPr="005C4DE1">
        <w:rPr>
          <w:rFonts w:ascii="Helvetica" w:hAnsi="Helvetica" w:cs="Arial"/>
          <w:b/>
          <w:bCs/>
          <w:u w:val="single"/>
          <w:shd w:val="clear" w:color="auto" w:fill="FFFFFF"/>
        </w:rPr>
        <w:t>La </w:t>
      </w:r>
      <w:r w:rsidR="004B21C3" w:rsidRPr="005C4DE1">
        <w:rPr>
          <w:rFonts w:ascii="Helvetica" w:hAnsi="Helvetica" w:cs="Arial"/>
          <w:b/>
          <w:bCs/>
          <w:u w:val="single"/>
        </w:rPr>
        <w:t>discipline</w:t>
      </w:r>
      <w:r w:rsidR="004B21C3" w:rsidRPr="005C4DE1">
        <w:rPr>
          <w:rFonts w:ascii="Helvetica" w:hAnsi="Helvetica" w:cs="Arial"/>
          <w:shd w:val="clear" w:color="auto" w:fill="FFFFFF"/>
        </w:rPr>
        <w:t> est l'ensemble des règles de conduite communes imposées aux membres d'un groupe, d'une collectivité, d'une organisation sociale, d'un ordre, d'une armée, etc., afin d'y faire régner l'ordre et de garantir son bon fonctionnement. Synonyme : règlement.</w:t>
      </w:r>
    </w:p>
    <w:p w14:paraId="13CFE26B" w14:textId="1D98BD48" w:rsidR="00424B18" w:rsidRPr="005C4DE1" w:rsidRDefault="00180D6F" w:rsidP="00424B18">
      <w:pPr>
        <w:spacing w:after="0"/>
        <w:rPr>
          <w:rFonts w:ascii="Helvetica" w:hAnsi="Helvetica" w:cs="Arial"/>
          <w:shd w:val="clear" w:color="auto" w:fill="FFFFFF"/>
        </w:rPr>
      </w:pPr>
      <w:r w:rsidRPr="005C4DE1">
        <w:rPr>
          <w:rFonts w:ascii="Helvetica" w:hAnsi="Helvetica" w:cs="Arial"/>
          <w:b/>
          <w:bCs/>
          <w:u w:val="single"/>
        </w:rPr>
        <w:t>La sanction</w:t>
      </w:r>
      <w:r w:rsidRPr="005C4DE1">
        <w:rPr>
          <w:rFonts w:ascii="Helvetica" w:hAnsi="Helvetica" w:cs="Arial"/>
        </w:rPr>
        <w:t xml:space="preserve"> est une mesure répressive infligée par une autorité pour l'inexécution d'un ordre, l'inobservation d'un règlement, d'une loi</w:t>
      </w:r>
      <w:r w:rsidRPr="005C4DE1">
        <w:rPr>
          <w:rFonts w:ascii="Helvetica" w:hAnsi="Helvetica" w:cs="Arial"/>
          <w:shd w:val="clear" w:color="auto" w:fill="FFFFFF"/>
        </w:rPr>
        <w:t> </w:t>
      </w:r>
    </w:p>
    <w:p w14:paraId="2E409D84" w14:textId="77777777" w:rsidR="00C642A0" w:rsidRPr="005C4DE1" w:rsidRDefault="00181DEA" w:rsidP="00181DEA">
      <w:pPr>
        <w:spacing w:after="0"/>
        <w:rPr>
          <w:rFonts w:ascii="Helvatica" w:hAnsi="Helvatica" w:cs="Arial"/>
          <w:shd w:val="clear" w:color="auto" w:fill="FFFFFF"/>
        </w:rPr>
      </w:pPr>
      <w:r w:rsidRPr="005C4DE1">
        <w:rPr>
          <w:rFonts w:ascii="Helvatica" w:hAnsi="Helvatica" w:cs="Arial"/>
          <w:shd w:val="clear" w:color="auto" w:fill="FFFFFF"/>
        </w:rPr>
        <w:t>La </w:t>
      </w:r>
      <w:r w:rsidRPr="005C4DE1">
        <w:rPr>
          <w:rFonts w:ascii="Helvatica" w:hAnsi="Helvatica" w:cs="Arial"/>
        </w:rPr>
        <w:t>sanction</w:t>
      </w:r>
      <w:r w:rsidRPr="005C4DE1">
        <w:rPr>
          <w:rFonts w:ascii="Helvatica" w:hAnsi="Helvatica" w:cs="Arial"/>
          <w:shd w:val="clear" w:color="auto" w:fill="FFFFFF"/>
        </w:rPr>
        <w:t xml:space="preserve"> correspond plus à une conséquence directe du non-respect d'une règle </w:t>
      </w:r>
    </w:p>
    <w:p w14:paraId="687166BD" w14:textId="3353BB2E" w:rsidR="00181DEA" w:rsidRPr="005C4DE1" w:rsidRDefault="00181DEA" w:rsidP="00181DEA">
      <w:pPr>
        <w:spacing w:after="0"/>
        <w:rPr>
          <w:rFonts w:ascii="Helvatica" w:hAnsi="Helvatica" w:cs="Arial"/>
          <w:shd w:val="clear" w:color="auto" w:fill="FFFFFF"/>
        </w:rPr>
      </w:pPr>
      <w:proofErr w:type="gramStart"/>
      <w:r w:rsidRPr="005C4DE1">
        <w:rPr>
          <w:rFonts w:ascii="Helvatica" w:hAnsi="Helvatica" w:cs="Arial"/>
          <w:shd w:val="clear" w:color="auto" w:fill="FFFFFF"/>
        </w:rPr>
        <w:t>ou</w:t>
      </w:r>
      <w:proofErr w:type="gramEnd"/>
      <w:r w:rsidRPr="005C4DE1">
        <w:rPr>
          <w:rFonts w:ascii="Helvatica" w:hAnsi="Helvatica" w:cs="Arial"/>
          <w:shd w:val="clear" w:color="auto" w:fill="FFFFFF"/>
        </w:rPr>
        <w:t xml:space="preserve"> d'une limite que vous auriez établie au préalable.</w:t>
      </w:r>
    </w:p>
    <w:p w14:paraId="1DCC1752" w14:textId="46E52F5E" w:rsidR="00804019" w:rsidRPr="005C4DE1" w:rsidRDefault="00804019">
      <w:pPr>
        <w:rPr>
          <w:rFonts w:ascii="Helvetica" w:hAnsi="Helvetica" w:cs="Arial"/>
          <w:b/>
          <w:bCs/>
          <w:u w:val="single"/>
          <w:shd w:val="clear" w:color="auto" w:fill="FFFFFF"/>
        </w:rPr>
      </w:pPr>
    </w:p>
    <w:p w14:paraId="53286325" w14:textId="7CB3DCC2" w:rsidR="00180D6F" w:rsidRPr="005C4DE1" w:rsidRDefault="001E520B" w:rsidP="00181DEA">
      <w:pPr>
        <w:spacing w:after="0"/>
        <w:rPr>
          <w:rFonts w:ascii="Helvetica" w:hAnsi="Helvetica" w:cs="Arial"/>
          <w:shd w:val="clear" w:color="auto" w:fill="FFFFFF"/>
        </w:rPr>
      </w:pPr>
      <w:r w:rsidRPr="005C4DE1">
        <w:rPr>
          <w:rFonts w:ascii="Helvetica" w:hAnsi="Helvetica" w:cs="Arial"/>
          <w:b/>
          <w:bCs/>
          <w:noProof/>
          <w:u w:val="single"/>
        </w:rPr>
        <mc:AlternateContent>
          <mc:Choice Requires="wps">
            <w:drawing>
              <wp:anchor distT="0" distB="0" distL="114300" distR="114300" simplePos="0" relativeHeight="251661312" behindDoc="0" locked="0" layoutInCell="1" allowOverlap="1" wp14:anchorId="761E645D" wp14:editId="11EC175A">
                <wp:simplePos x="0" y="0"/>
                <wp:positionH relativeFrom="column">
                  <wp:posOffset>4345940</wp:posOffset>
                </wp:positionH>
                <wp:positionV relativeFrom="paragraph">
                  <wp:posOffset>207645</wp:posOffset>
                </wp:positionV>
                <wp:extent cx="609600" cy="80962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09600" cy="809625"/>
                        </a:xfrm>
                        <a:prstGeom prst="rect">
                          <a:avLst/>
                        </a:prstGeom>
                        <a:noFill/>
                        <a:ln w="6350">
                          <a:noFill/>
                        </a:ln>
                      </wps:spPr>
                      <wps:txbx>
                        <w:txbxContent>
                          <w:p w14:paraId="2FB75DE9" w14:textId="7B9F0B2F" w:rsidR="00F50810" w:rsidRDefault="001E520B">
                            <w:r>
                              <w:rPr>
                                <w:noProof/>
                              </w:rPr>
                              <w:drawing>
                                <wp:inline distT="0" distB="0" distL="0" distR="0" wp14:anchorId="1F7CF67F" wp14:editId="75C95DD2">
                                  <wp:extent cx="400050" cy="714375"/>
                                  <wp:effectExtent l="0" t="0" r="0" b="9525"/>
                                  <wp:docPr id="8" name="Image 8" descr="Discipline 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ipline 20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04" cy="7157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E645D" id="Zone de texte 7" o:spid="_x0000_s1028" type="#_x0000_t202" style="position:absolute;margin-left:342.2pt;margin-top:16.35pt;width:48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u2GAIAADIEAAAOAAAAZHJzL2Uyb0RvYy54bWysU8tu2zAQvBfoPxC8x5Id200Ey4GbwEUB&#10;IwngFDnTFGkRoLgsSVtyv75Lyi+kPRW9ULvc1T5mhrOHrtFkL5xXYEo6HOSUCMOhUmZb0h9vy5s7&#10;SnxgpmIajCjpQXj6MP/8adbaQoygBl0JR7CI8UVrS1qHYIss87wWDfMDsMJgUIJrWEDXbbPKsRar&#10;Nzob5fk0a8FV1gEX3uPtUx+k81RfSsHDi5ReBKJLirOFdLp0buKZzWes2Dpma8WPY7B/mKJhymDT&#10;c6knFhjZOfVHqUZxBx5kGHBoMpBScZF2wG2G+Ydt1jWzIu2C4Hh7hsn/v7L8eb+2r46E7it0SGAE&#10;pLW+8HgZ9+mka+IXJyUYRwgPZ9hEFwjHy2l+P80xwjF0h/ZoEqtkl5+t8+GbgIZEo6QOWUlgsf3K&#10;hz71lBJ7GVgqrRMz2pAWG9xO8vTDOYLFtcEel1GjFbpNR1RV0tFpjQ1UB9zOQU+8t3ypcIYV8+GV&#10;OWQax0b1hhc8pAbsBUeLkhrcr7/dx3wkAKOUtKickvqfO+YEJfq7QWruh+NxlFpyxpMvI3TcdWRz&#10;HTG75hFQnEN8J5YnM+YHfTKlg+YdRb6IXTHEDMfeJQ0n8zH0esZHwsVikZJQXJaFlVlbHktHVCPC&#10;b907c/ZIQ0D+nuGkMVZ8YKPP7flY7AJIlaiKOPeoHuFHYSayj48oKv/aT1mXpz7/DQAA//8DAFBL&#10;AwQUAAYACAAAACEAb4pxnOEAAAAKAQAADwAAAGRycy9kb3ducmV2LnhtbEyPy07DMBBF90j8gzVI&#10;7KjdUNIoxKmqSBUSgkVLN+yceJpE9SPEbhv4eoZVWc7M0Z1zi9VkDTvjGHrvJMxnAhi6xuvetRL2&#10;H5uHDFiIymllvEMJ3xhgVd7eFCrX/uK2eN7FllGIC7mS0MU45JyHpkOrwswP6Oh28KNVkcax5XpU&#10;Fwq3hidCpNyq3tGHTg1Yddgcdycr4bXavKttndjsx1Qvb4f18LX/fJLy/m5aPwOLOMUrDH/6pA4l&#10;OdX+5HRgRkKaLRaESnhMlsAIWGaCFjWRqUiAlwX/X6H8BQAA//8DAFBLAQItABQABgAIAAAAIQC2&#10;gziS/gAAAOEBAAATAAAAAAAAAAAAAAAAAAAAAABbQ29udGVudF9UeXBlc10ueG1sUEsBAi0AFAAG&#10;AAgAAAAhADj9If/WAAAAlAEAAAsAAAAAAAAAAAAAAAAALwEAAF9yZWxzLy5yZWxzUEsBAi0AFAAG&#10;AAgAAAAhADgui7YYAgAAMgQAAA4AAAAAAAAAAAAAAAAALgIAAGRycy9lMm9Eb2MueG1sUEsBAi0A&#10;FAAGAAgAAAAhAG+KcZzhAAAACgEAAA8AAAAAAAAAAAAAAAAAcgQAAGRycy9kb3ducmV2LnhtbFBL&#10;BQYAAAAABAAEAPMAAACABQAAAAA=&#10;" filled="f" stroked="f" strokeweight=".5pt">
                <v:textbox>
                  <w:txbxContent>
                    <w:p w14:paraId="2FB75DE9" w14:textId="7B9F0B2F" w:rsidR="00F50810" w:rsidRDefault="001E520B">
                      <w:r>
                        <w:rPr>
                          <w:noProof/>
                        </w:rPr>
                        <w:drawing>
                          <wp:inline distT="0" distB="0" distL="0" distR="0" wp14:anchorId="1F7CF67F" wp14:editId="75C95DD2">
                            <wp:extent cx="400050" cy="714375"/>
                            <wp:effectExtent l="0" t="0" r="0" b="9525"/>
                            <wp:docPr id="8" name="Image 8" descr="Discipline 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ipline 20clip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04" cy="715721"/>
                                    </a:xfrm>
                                    <a:prstGeom prst="rect">
                                      <a:avLst/>
                                    </a:prstGeom>
                                    <a:noFill/>
                                    <a:ln>
                                      <a:noFill/>
                                    </a:ln>
                                  </pic:spPr>
                                </pic:pic>
                              </a:graphicData>
                            </a:graphic>
                          </wp:inline>
                        </w:drawing>
                      </w:r>
                    </w:p>
                  </w:txbxContent>
                </v:textbox>
              </v:shape>
            </w:pict>
          </mc:Fallback>
        </mc:AlternateContent>
      </w:r>
      <w:r w:rsidR="00180D6F" w:rsidRPr="005C4DE1">
        <w:rPr>
          <w:rFonts w:ascii="Helvetica" w:hAnsi="Helvetica" w:cs="Arial"/>
          <w:b/>
          <w:bCs/>
          <w:u w:val="single"/>
          <w:shd w:val="clear" w:color="auto" w:fill="FFFFFF"/>
        </w:rPr>
        <w:t>La punition</w:t>
      </w:r>
      <w:r w:rsidR="00180D6F" w:rsidRPr="005C4DE1">
        <w:rPr>
          <w:rFonts w:ascii="Helvetica" w:hAnsi="Helvetica" w:cs="Arial"/>
          <w:shd w:val="clear" w:color="auto" w:fill="FFFFFF"/>
        </w:rPr>
        <w:t xml:space="preserve"> est </w:t>
      </w:r>
      <w:r w:rsidR="0029761B" w:rsidRPr="005C4DE1">
        <w:rPr>
          <w:rFonts w:ascii="Helvetica" w:hAnsi="Helvetica" w:cs="Arial"/>
          <w:shd w:val="clear" w:color="auto" w:fill="FFFFFF"/>
        </w:rPr>
        <w:t>l’expression d’un rapport de force dans lequel le dominant (l’adulte) exerce son pouvoir sur le dominé (l’enfant).</w:t>
      </w:r>
    </w:p>
    <w:p w14:paraId="7C1C9A00" w14:textId="2BB3491B" w:rsidR="00F50810" w:rsidRPr="005C4DE1" w:rsidRDefault="00181DEA" w:rsidP="00F50810">
      <w:pPr>
        <w:spacing w:after="0"/>
        <w:rPr>
          <w:rFonts w:ascii="Helvatica" w:hAnsi="Helvatica" w:cs="Arial"/>
          <w:shd w:val="clear" w:color="auto" w:fill="FFFFFF"/>
        </w:rPr>
      </w:pPr>
      <w:r w:rsidRPr="005C4DE1">
        <w:rPr>
          <w:rFonts w:ascii="Helvatica" w:hAnsi="Helvatica" w:cs="Arial"/>
          <w:shd w:val="clear" w:color="auto" w:fill="FFFFFF"/>
        </w:rPr>
        <w:t>La </w:t>
      </w:r>
      <w:r w:rsidRPr="005C4DE1">
        <w:rPr>
          <w:rFonts w:ascii="Helvatica" w:hAnsi="Helvatica" w:cs="Arial"/>
        </w:rPr>
        <w:t>punition</w:t>
      </w:r>
      <w:r w:rsidRPr="005C4DE1">
        <w:rPr>
          <w:rFonts w:ascii="Helvatica" w:hAnsi="Helvatica" w:cs="Arial"/>
          <w:shd w:val="clear" w:color="auto" w:fill="FFFFFF"/>
        </w:rPr>
        <w:t> ne s'appuie pas sur des règles ou des limites que</w:t>
      </w:r>
    </w:p>
    <w:p w14:paraId="38D9B08A" w14:textId="7EBC2456" w:rsidR="00181DEA" w:rsidRPr="005C4DE1" w:rsidRDefault="00181DEA" w:rsidP="00F50810">
      <w:pPr>
        <w:spacing w:after="0"/>
        <w:rPr>
          <w:rFonts w:ascii="Helvetica" w:hAnsi="Helvetica" w:cs="Arial"/>
          <w:shd w:val="clear" w:color="auto" w:fill="FFFFFF"/>
        </w:rPr>
      </w:pPr>
      <w:r w:rsidRPr="005C4DE1">
        <w:rPr>
          <w:rFonts w:ascii="Helvatica" w:hAnsi="Helvatica" w:cs="Arial"/>
          <w:shd w:val="clear" w:color="auto" w:fill="FFFFFF"/>
        </w:rPr>
        <w:t xml:space="preserve"> </w:t>
      </w:r>
      <w:proofErr w:type="gramStart"/>
      <w:r w:rsidRPr="005C4DE1">
        <w:rPr>
          <w:rFonts w:ascii="Helvatica" w:hAnsi="Helvatica" w:cs="Arial"/>
          <w:shd w:val="clear" w:color="auto" w:fill="FFFFFF"/>
        </w:rPr>
        <w:t>vous</w:t>
      </w:r>
      <w:proofErr w:type="gramEnd"/>
      <w:r w:rsidRPr="005C4DE1">
        <w:rPr>
          <w:rFonts w:ascii="Helvatica" w:hAnsi="Helvatica" w:cs="Arial"/>
          <w:shd w:val="clear" w:color="auto" w:fill="FFFFFF"/>
        </w:rPr>
        <w:t xml:space="preserve"> avez fixées à l'avance avec </w:t>
      </w:r>
      <w:r w:rsidR="00453742">
        <w:rPr>
          <w:rFonts w:ascii="Helvatica" w:hAnsi="Helvatica" w:cs="Arial"/>
          <w:shd w:val="clear" w:color="auto" w:fill="FFFFFF"/>
        </w:rPr>
        <w:t>l’</w:t>
      </w:r>
      <w:r w:rsidRPr="005C4DE1">
        <w:rPr>
          <w:rFonts w:ascii="Helvatica" w:hAnsi="Helvatica" w:cs="Arial"/>
          <w:shd w:val="clear" w:color="auto" w:fill="FFFFFF"/>
        </w:rPr>
        <w:t>enfant.</w:t>
      </w:r>
    </w:p>
    <w:p w14:paraId="10FA501C" w14:textId="25420E65" w:rsidR="00864601" w:rsidRPr="005C4DE1" w:rsidRDefault="00864601">
      <w:pPr>
        <w:rPr>
          <w:rFonts w:ascii="Arial" w:hAnsi="Arial" w:cs="Arial"/>
          <w:shd w:val="clear" w:color="auto" w:fill="FFFFFF"/>
        </w:rPr>
      </w:pPr>
    </w:p>
    <w:p w14:paraId="78C7F574" w14:textId="16FFB742" w:rsidR="007027FE" w:rsidRPr="005C4DE1" w:rsidRDefault="00864601">
      <w:pPr>
        <w:rPr>
          <w:rFonts w:ascii="Helvatica" w:hAnsi="Helvatica" w:cs="Arial"/>
          <w:b/>
          <w:bCs/>
          <w:u w:val="single"/>
          <w:shd w:val="clear" w:color="auto" w:fill="FFFFFF"/>
        </w:rPr>
      </w:pPr>
      <w:r w:rsidRPr="005C4DE1">
        <w:rPr>
          <w:rFonts w:ascii="Helvatica" w:hAnsi="Helvatica" w:cs="Arial"/>
          <w:b/>
          <w:bCs/>
          <w:u w:val="single"/>
          <w:shd w:val="clear" w:color="auto" w:fill="FFFFFF"/>
        </w:rPr>
        <w:t>Quelle est la différence entre une sanction et une punition ?</w:t>
      </w:r>
    </w:p>
    <w:p w14:paraId="3A1582AE" w14:textId="702C6A76" w:rsidR="00FA74DD" w:rsidRPr="005C4DE1" w:rsidRDefault="00FA74DD" w:rsidP="00FA74DD">
      <w:pPr>
        <w:spacing w:after="0"/>
        <w:rPr>
          <w:rFonts w:ascii="Helvatica" w:hAnsi="Helvatica" w:cs="Arial"/>
          <w:shd w:val="clear" w:color="auto" w:fill="FFFFFF"/>
        </w:rPr>
      </w:pPr>
      <w:r w:rsidRPr="005C4DE1">
        <w:rPr>
          <w:rFonts w:ascii="Helvetica" w:eastAsia="Times New Roman" w:hAnsi="Helvetica" w:cs="Arial"/>
          <w:kern w:val="0"/>
          <w:lang w:eastAsia="fr-FR"/>
          <w14:ligatures w14:val="none"/>
        </w:rPr>
        <w:t xml:space="preserve">On a souvent tendance à considérer que « sanction et punition » sont </w:t>
      </w:r>
      <w:r w:rsidR="001914C3" w:rsidRPr="005C4DE1">
        <w:rPr>
          <w:rFonts w:ascii="Helvetica" w:eastAsia="Times New Roman" w:hAnsi="Helvetica" w:cs="Arial"/>
          <w:kern w:val="0"/>
          <w:lang w:eastAsia="fr-FR"/>
          <w14:ligatures w14:val="none"/>
        </w:rPr>
        <w:t>synonymes. Il</w:t>
      </w:r>
      <w:r w:rsidRPr="005C4DE1">
        <w:rPr>
          <w:rFonts w:ascii="Helvetica" w:eastAsia="Times New Roman" w:hAnsi="Helvetica" w:cs="Arial"/>
          <w:kern w:val="0"/>
          <w:lang w:eastAsia="fr-FR"/>
          <w14:ligatures w14:val="none"/>
        </w:rPr>
        <w:t xml:space="preserve"> s’agit de faire respecter le pouvoir des adultes </w:t>
      </w:r>
      <w:r w:rsidR="001914C3" w:rsidRPr="005C4DE1">
        <w:rPr>
          <w:rFonts w:ascii="Helvetica" w:eastAsia="Times New Roman" w:hAnsi="Helvetica" w:cs="Arial"/>
          <w:kern w:val="0"/>
          <w:lang w:eastAsia="fr-FR"/>
          <w14:ligatures w14:val="none"/>
        </w:rPr>
        <w:t>sur des enfants en ayant recours à des moyens disciplinaires dans le but de supprimer les comportements inacceptables ou inappropriés.</w:t>
      </w:r>
    </w:p>
    <w:p w14:paraId="72C11A5B" w14:textId="77777777" w:rsidR="001914C3" w:rsidRPr="005C4DE1" w:rsidRDefault="001914C3" w:rsidP="00FA74DD">
      <w:pPr>
        <w:spacing w:after="0"/>
        <w:rPr>
          <w:rFonts w:ascii="Helvatica" w:hAnsi="Helvatica" w:cs="Arial"/>
          <w:shd w:val="clear" w:color="auto" w:fill="FFFFFF"/>
        </w:rPr>
      </w:pPr>
    </w:p>
    <w:p w14:paraId="778F51E8" w14:textId="7AEDE9AB" w:rsidR="00804019" w:rsidRPr="005C4DE1" w:rsidRDefault="00B4762C" w:rsidP="00181DEA">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kern w:val="0"/>
          <w:lang w:eastAsia="fr-FR"/>
          <w14:ligatures w14:val="none"/>
        </w:rPr>
        <w:t>I</w:t>
      </w:r>
      <w:r w:rsidR="00804019" w:rsidRPr="005C4DE1">
        <w:rPr>
          <w:rFonts w:ascii="Helvetica" w:eastAsia="Times New Roman" w:hAnsi="Helvetica" w:cs="Arial"/>
          <w:kern w:val="0"/>
          <w:lang w:eastAsia="fr-FR"/>
          <w14:ligatures w14:val="none"/>
        </w:rPr>
        <w:t>l existe une différence entre punition et sanction car on peut envisager la discipline sous deux angles radicalement différents :</w:t>
      </w:r>
    </w:p>
    <w:p w14:paraId="50462F3C" w14:textId="77777777" w:rsidR="00804019" w:rsidRPr="005C4DE1" w:rsidRDefault="00804019" w:rsidP="00C23DA8">
      <w:pPr>
        <w:numPr>
          <w:ilvl w:val="0"/>
          <w:numId w:val="1"/>
        </w:numPr>
        <w:shd w:val="clear" w:color="auto" w:fill="FFFFFF"/>
        <w:spacing w:after="0" w:line="360" w:lineRule="atLeast"/>
        <w:ind w:left="1095"/>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b/>
          <w:bCs/>
          <w:kern w:val="0"/>
          <w:lang w:eastAsia="fr-FR"/>
          <w14:ligatures w14:val="none"/>
        </w:rPr>
        <w:t>la</w:t>
      </w:r>
      <w:proofErr w:type="gramEnd"/>
      <w:r w:rsidRPr="005C4DE1">
        <w:rPr>
          <w:rFonts w:ascii="Helvetica" w:eastAsia="Times New Roman" w:hAnsi="Helvetica" w:cs="Arial"/>
          <w:b/>
          <w:bCs/>
          <w:kern w:val="0"/>
          <w:lang w:eastAsia="fr-FR"/>
          <w14:ligatures w14:val="none"/>
        </w:rPr>
        <w:t xml:space="preserve"> dimension répressive</w:t>
      </w:r>
      <w:r w:rsidRPr="005C4DE1">
        <w:rPr>
          <w:rFonts w:ascii="Helvetica" w:eastAsia="Times New Roman" w:hAnsi="Helvetica" w:cs="Arial"/>
          <w:kern w:val="0"/>
          <w:lang w:eastAsia="fr-FR"/>
          <w14:ligatures w14:val="none"/>
        </w:rPr>
        <w:t xml:space="preserve"> qui concrétise le pouvoir du fort (l’adulte) sur le faible (l’enfant) : on est alors dans le registre de </w:t>
      </w:r>
      <w:r w:rsidRPr="005C4DE1">
        <w:rPr>
          <w:rFonts w:ascii="Helvetica" w:eastAsia="Times New Roman" w:hAnsi="Helvetica" w:cs="Arial"/>
          <w:b/>
          <w:bCs/>
          <w:i/>
          <w:iCs/>
          <w:kern w:val="0"/>
          <w:u w:val="single"/>
          <w:lang w:eastAsia="fr-FR"/>
          <w14:ligatures w14:val="none"/>
        </w:rPr>
        <w:t>la punition,</w:t>
      </w:r>
    </w:p>
    <w:p w14:paraId="2F8EF7AD" w14:textId="77777777" w:rsidR="00804019" w:rsidRPr="005C4DE1" w:rsidRDefault="00804019" w:rsidP="00C23DA8">
      <w:pPr>
        <w:numPr>
          <w:ilvl w:val="0"/>
          <w:numId w:val="1"/>
        </w:numPr>
        <w:shd w:val="clear" w:color="auto" w:fill="FFFFFF"/>
        <w:spacing w:after="0" w:line="360" w:lineRule="atLeast"/>
        <w:ind w:left="1095"/>
        <w:jc w:val="both"/>
        <w:rPr>
          <w:rFonts w:ascii="Helvetica" w:eastAsia="Times New Roman" w:hAnsi="Helvetica" w:cs="Arial"/>
          <w:b/>
          <w:bCs/>
          <w:i/>
          <w:iCs/>
          <w:kern w:val="0"/>
          <w:u w:val="single"/>
          <w:lang w:eastAsia="fr-FR"/>
          <w14:ligatures w14:val="none"/>
        </w:rPr>
      </w:pPr>
      <w:proofErr w:type="gramStart"/>
      <w:r w:rsidRPr="005C4DE1">
        <w:rPr>
          <w:rFonts w:ascii="Helvetica" w:eastAsia="Times New Roman" w:hAnsi="Helvetica" w:cs="Arial"/>
          <w:b/>
          <w:bCs/>
          <w:kern w:val="0"/>
          <w:lang w:eastAsia="fr-FR"/>
          <w14:ligatures w14:val="none"/>
        </w:rPr>
        <w:t>la</w:t>
      </w:r>
      <w:proofErr w:type="gramEnd"/>
      <w:r w:rsidRPr="005C4DE1">
        <w:rPr>
          <w:rFonts w:ascii="Helvetica" w:eastAsia="Times New Roman" w:hAnsi="Helvetica" w:cs="Arial"/>
          <w:b/>
          <w:bCs/>
          <w:kern w:val="0"/>
          <w:lang w:eastAsia="fr-FR"/>
          <w14:ligatures w14:val="none"/>
        </w:rPr>
        <w:t xml:space="preserve"> dimension réparatrice</w:t>
      </w:r>
      <w:r w:rsidRPr="005C4DE1">
        <w:rPr>
          <w:rFonts w:ascii="Helvetica" w:eastAsia="Times New Roman" w:hAnsi="Helvetica" w:cs="Arial"/>
          <w:kern w:val="0"/>
          <w:lang w:eastAsia="fr-FR"/>
          <w14:ligatures w14:val="none"/>
        </w:rPr>
        <w:t xml:space="preserve"> qui est justifiée par des règles connues par tous (adultes et enfants) et acceptées par avance : on est alors dans le registre de </w:t>
      </w:r>
      <w:r w:rsidRPr="005C4DE1">
        <w:rPr>
          <w:rFonts w:ascii="Helvetica" w:eastAsia="Times New Roman" w:hAnsi="Helvetica" w:cs="Arial"/>
          <w:b/>
          <w:bCs/>
          <w:i/>
          <w:iCs/>
          <w:kern w:val="0"/>
          <w:u w:val="single"/>
          <w:lang w:eastAsia="fr-FR"/>
          <w14:ligatures w14:val="none"/>
        </w:rPr>
        <w:t>la sanction.</w:t>
      </w:r>
    </w:p>
    <w:p w14:paraId="2597235C" w14:textId="77777777" w:rsidR="00C23DA8" w:rsidRPr="005C4DE1" w:rsidRDefault="00C23DA8" w:rsidP="00804019">
      <w:pPr>
        <w:shd w:val="clear" w:color="auto" w:fill="FFFFFF"/>
        <w:spacing w:after="0" w:line="240" w:lineRule="auto"/>
        <w:jc w:val="both"/>
        <w:rPr>
          <w:rFonts w:ascii="Helvetica" w:eastAsia="Times New Roman" w:hAnsi="Helvetica" w:cs="Arial"/>
          <w:kern w:val="0"/>
          <w:lang w:eastAsia="fr-FR"/>
          <w14:ligatures w14:val="none"/>
        </w:rPr>
      </w:pPr>
    </w:p>
    <w:p w14:paraId="62BE16D4" w14:textId="2117B568" w:rsidR="00804019"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b/>
          <w:bCs/>
          <w:kern w:val="0"/>
          <w:lang w:eastAsia="fr-FR"/>
          <w14:ligatures w14:val="none"/>
        </w:rPr>
        <w:t>La punition</w:t>
      </w:r>
      <w:r w:rsidRPr="005C4DE1">
        <w:rPr>
          <w:rFonts w:ascii="Helvetica" w:eastAsia="Times New Roman" w:hAnsi="Helvetica" w:cs="Arial"/>
          <w:kern w:val="0"/>
          <w:lang w:eastAsia="fr-FR"/>
          <w14:ligatures w14:val="none"/>
        </w:rPr>
        <w:t xml:space="preserve"> s’exerce dans le cadre d’un pouvoir personnel et peut paraître arbitraire </w:t>
      </w:r>
      <w:r w:rsidR="00E36C52" w:rsidRPr="005C4DE1">
        <w:rPr>
          <w:rFonts w:ascii="Helvetica" w:eastAsia="Times New Roman" w:hAnsi="Helvetica" w:cs="Arial"/>
          <w:kern w:val="0"/>
          <w:lang w:eastAsia="fr-FR"/>
          <w14:ligatures w14:val="none"/>
        </w:rPr>
        <w:t>donc injuste (</w:t>
      </w:r>
      <w:r w:rsidR="00C23DA8" w:rsidRPr="005C4DE1">
        <w:rPr>
          <w:rFonts w:ascii="Helvetica" w:eastAsia="Times New Roman" w:hAnsi="Helvetica" w:cs="Arial"/>
          <w:kern w:val="0"/>
          <w:lang w:eastAsia="fr-FR"/>
          <w14:ligatures w14:val="none"/>
        </w:rPr>
        <w:t xml:space="preserve">car </w:t>
      </w:r>
      <w:r w:rsidR="005218E6" w:rsidRPr="005C4DE1">
        <w:rPr>
          <w:rFonts w:ascii="Helvetica" w:eastAsia="Times New Roman" w:hAnsi="Helvetica" w:cs="Arial"/>
          <w:kern w:val="0"/>
          <w:lang w:eastAsia="fr-FR"/>
          <w14:ligatures w14:val="none"/>
        </w:rPr>
        <w:t xml:space="preserve">ne s’appuie pas sur des règles claires, ne s’appliquent pas de la même </w:t>
      </w:r>
      <w:r w:rsidR="00C23DA8" w:rsidRPr="005C4DE1">
        <w:rPr>
          <w:rFonts w:ascii="Helvetica" w:eastAsia="Times New Roman" w:hAnsi="Helvetica" w:cs="Arial"/>
          <w:kern w:val="0"/>
          <w:lang w:eastAsia="fr-FR"/>
          <w14:ligatures w14:val="none"/>
        </w:rPr>
        <w:t xml:space="preserve">manière aux individus, et sont disproportionnés avec la faute) </w:t>
      </w:r>
      <w:r w:rsidRPr="005C4DE1">
        <w:rPr>
          <w:rFonts w:ascii="Helvetica" w:eastAsia="Times New Roman" w:hAnsi="Helvetica" w:cs="Arial"/>
          <w:kern w:val="0"/>
          <w:lang w:eastAsia="fr-FR"/>
          <w14:ligatures w14:val="none"/>
        </w:rPr>
        <w:t>car elle dépend du bon vouloir de l’individu en position de supériorité (de son niveau d’agacement ou de fatigue, de sa préférence pour tel enfant avec lequel il sera plus souple, de son rejet de tel autre enfant qui sera systématiquement et sévèrement puni…).</w:t>
      </w:r>
    </w:p>
    <w:p w14:paraId="4C394279" w14:textId="28593B8C" w:rsidR="00804019" w:rsidRPr="005C4DE1" w:rsidRDefault="00804019" w:rsidP="00804019">
      <w:pPr>
        <w:shd w:val="clear" w:color="auto" w:fill="FFFFFF"/>
        <w:spacing w:after="0" w:line="240" w:lineRule="auto"/>
        <w:rPr>
          <w:rFonts w:ascii="Helvetica" w:eastAsia="Times New Roman" w:hAnsi="Helvetica" w:cs="Arial"/>
          <w:kern w:val="0"/>
          <w:lang w:eastAsia="fr-FR"/>
          <w14:ligatures w14:val="none"/>
        </w:rPr>
      </w:pPr>
    </w:p>
    <w:p w14:paraId="4BB7EDA1" w14:textId="4E3D4F4A" w:rsidR="00804019"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kern w:val="0"/>
          <w:lang w:eastAsia="fr-FR"/>
          <w14:ligatures w14:val="none"/>
        </w:rPr>
        <w:t>Par ailleurs, elles sont souvent inefficaces car elles ont tendance à être vécues comme injustifiées mais aussi comme évitables sur le principe du « pas vu, pas pris ». Les enfants essaient donc de développer des stratégies pour échapper aux punitions.</w:t>
      </w:r>
    </w:p>
    <w:p w14:paraId="348ABB2A" w14:textId="60372D62" w:rsidR="00121DB3" w:rsidRPr="005C4DE1" w:rsidRDefault="00121DB3" w:rsidP="00804019">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noProof/>
          <w:kern w:val="0"/>
          <w:lang w:eastAsia="fr-FR"/>
        </w:rPr>
        <mc:AlternateContent>
          <mc:Choice Requires="wps">
            <w:drawing>
              <wp:anchor distT="0" distB="0" distL="114300" distR="114300" simplePos="0" relativeHeight="251662336" behindDoc="0" locked="0" layoutInCell="1" allowOverlap="1" wp14:anchorId="08AA50D2" wp14:editId="5D8300AE">
                <wp:simplePos x="0" y="0"/>
                <wp:positionH relativeFrom="column">
                  <wp:posOffset>3602990</wp:posOffset>
                </wp:positionH>
                <wp:positionV relativeFrom="paragraph">
                  <wp:posOffset>9525</wp:posOffset>
                </wp:positionV>
                <wp:extent cx="3219450" cy="19335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3219450" cy="1933575"/>
                        </a:xfrm>
                        <a:prstGeom prst="rect">
                          <a:avLst/>
                        </a:prstGeom>
                        <a:solidFill>
                          <a:schemeClr val="lt1"/>
                        </a:solidFill>
                        <a:ln w="6350">
                          <a:solidFill>
                            <a:prstClr val="black"/>
                          </a:solidFill>
                        </a:ln>
                      </wps:spPr>
                      <wps:txbx>
                        <w:txbxContent>
                          <w:p w14:paraId="321FDC5A" w14:textId="0857AC39" w:rsidR="00121DB3" w:rsidRDefault="00880587">
                            <w:r>
                              <w:rPr>
                                <w:noProof/>
                              </w:rPr>
                              <w:drawing>
                                <wp:inline distT="0" distB="0" distL="0" distR="0" wp14:anchorId="2676B5B0" wp14:editId="3B474E7E">
                                  <wp:extent cx="3030220" cy="1818132"/>
                                  <wp:effectExtent l="0" t="0" r="0" b="0"/>
                                  <wp:docPr id="13" name="Image 13" descr="Sanctions VS punitions : quelles différences ? | Accompagnement éducatif,  Regle de vie, 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ctions VS punitions : quelles différences ? | Accompagnement éducatif,  Regle de vie, É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1818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A50D2" id="Zone de texte 10" o:spid="_x0000_s1029" type="#_x0000_t202" style="position:absolute;left:0;text-align:left;margin-left:283.7pt;margin-top:.75pt;width:253.5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IROwIAAIQEAAAOAAAAZHJzL2Uyb0RvYy54bWysVE1v2zAMvQ/YfxB0Xxzno12MOEWWIsOA&#10;oi2QDj0rshQbk0VNUmJnv36U7Hys3WnYRaZE6ol8fPT8rq0VOQjrKtA5TQdDSoTmUFR6l9PvL+tP&#10;nylxnumCKdAip0fh6N3i44d5YzIxghJUISxBEO2yxuS09N5kSeJ4KWrmBmCERqcEWzOPW7tLCssa&#10;RK9VMhoOb5IGbGEscOEcnt53TrqI+FIK7p+kdMITlVPMzcfVxnUb1mQxZ9nOMlNWvE+D/UMWNas0&#10;PnqGumeekb2t3kHVFbfgQPoBhzoBKSsuYg1YTTp8U82mZEbEWpAcZ840uf8Hyx8PG/NsiW+/QIsN&#10;DIQ0xmUOD0M9rbR1+GKmBP1I4fFMm2g94Xg4HqWzyRRdHH3pbDye3k4DTnK5bqzzXwXUJBg5tdiX&#10;SBc7PDjfhZ5CwmsOVFWsK6XiJmhBrJQlB4ZdVD4mieB/RClNmpzejDGPdwgB+nx/qxj/0ad3hYB4&#10;SmPOl+KD5dttS6oCazwRs4XiiHxZ6KTkDF9XCP/AnH9mFrWDPOA8+CdcpALMCXqLkhLsr7+dh3hs&#10;KXopaVCLOXU/98wKStQ3jc2epZNJEG/cTKa3I9zYa8/22qP39QqQqBQnz/BohnivTqa0UL/i2CzD&#10;q+himuPbOfUnc+W7CcGx42K5jEEoV8P8g94YHqADx4HWl/aVWdO31aMiHuGkWpa96W4XG25qWO49&#10;yCq2PvDcsdrTj1KP4unHMszS9T5GXX4ei98AAAD//wMAUEsDBBQABgAIAAAAIQDxLfya3QAAAAoB&#10;AAAPAAAAZHJzL2Rvd25yZXYueG1sTI/BTsMwDIbvSLxDZCRuLAG2ruuaToAGl50YiHPWeElEk1RN&#10;1pW3xzvB0f5+/f5cbybfsRGH5GKQcD8TwDC0UbtgJHx+vN6VwFJWQasuBpTwgwk2zfVVrSodz+Ed&#10;x302jEpCqpQEm3NfcZ5ai16lWewxEDvGwatM42C4HtSZyn3HH4QouFcu0AWrenyx2H7vT17C9tms&#10;TFuqwW5L7dw4fR135k3K25vpaQ0s45T/wnDRJ3VoyOkQT0En1klYFMs5RQksgF24WM5pcZDwKAoB&#10;vKn5/xeaXwAAAP//AwBQSwECLQAUAAYACAAAACEAtoM4kv4AAADhAQAAEwAAAAAAAAAAAAAAAAAA&#10;AAAAW0NvbnRlbnRfVHlwZXNdLnhtbFBLAQItABQABgAIAAAAIQA4/SH/1gAAAJQBAAALAAAAAAAA&#10;AAAAAAAAAC8BAABfcmVscy8ucmVsc1BLAQItABQABgAIAAAAIQAvP3IROwIAAIQEAAAOAAAAAAAA&#10;AAAAAAAAAC4CAABkcnMvZTJvRG9jLnhtbFBLAQItABQABgAIAAAAIQDxLfya3QAAAAoBAAAPAAAA&#10;AAAAAAAAAAAAAJUEAABkcnMvZG93bnJldi54bWxQSwUGAAAAAAQABADzAAAAnwUAAAAA&#10;" fillcolor="white [3201]" strokeweight=".5pt">
                <v:textbox>
                  <w:txbxContent>
                    <w:p w14:paraId="321FDC5A" w14:textId="0857AC39" w:rsidR="00121DB3" w:rsidRDefault="00880587">
                      <w:r>
                        <w:rPr>
                          <w:noProof/>
                        </w:rPr>
                        <w:drawing>
                          <wp:inline distT="0" distB="0" distL="0" distR="0" wp14:anchorId="2676B5B0" wp14:editId="3B474E7E">
                            <wp:extent cx="3030220" cy="1818132"/>
                            <wp:effectExtent l="0" t="0" r="0" b="0"/>
                            <wp:docPr id="13" name="Image 13" descr="Sanctions VS punitions : quelles différences ? | Accompagnement éducatif,  Regle de vie, 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ctions VS punitions : quelles différences ? | Accompagnement éducatif,  Regle de vie, É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220" cy="1818132"/>
                                    </a:xfrm>
                                    <a:prstGeom prst="rect">
                                      <a:avLst/>
                                    </a:prstGeom>
                                    <a:noFill/>
                                    <a:ln>
                                      <a:noFill/>
                                    </a:ln>
                                  </pic:spPr>
                                </pic:pic>
                              </a:graphicData>
                            </a:graphic>
                          </wp:inline>
                        </w:drawing>
                      </w:r>
                    </w:p>
                  </w:txbxContent>
                </v:textbox>
              </v:shape>
            </w:pict>
          </mc:Fallback>
        </mc:AlternateContent>
      </w:r>
    </w:p>
    <w:p w14:paraId="3DADB963" w14:textId="77777777" w:rsidR="00880587" w:rsidRPr="005C4DE1" w:rsidRDefault="00472BA8" w:rsidP="00880587">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b/>
          <w:bCs/>
          <w:kern w:val="0"/>
          <w:lang w:eastAsia="fr-FR"/>
          <w14:ligatures w14:val="none"/>
        </w:rPr>
        <w:t>L</w:t>
      </w:r>
      <w:r w:rsidR="00804019" w:rsidRPr="005C4DE1">
        <w:rPr>
          <w:rFonts w:ascii="Helvetica" w:eastAsia="Times New Roman" w:hAnsi="Helvetica" w:cs="Arial"/>
          <w:b/>
          <w:bCs/>
          <w:kern w:val="0"/>
          <w:lang w:eastAsia="fr-FR"/>
          <w14:ligatures w14:val="none"/>
        </w:rPr>
        <w:t>a sanction</w:t>
      </w:r>
      <w:r w:rsidRPr="005C4DE1">
        <w:rPr>
          <w:rFonts w:ascii="Helvetica" w:eastAsia="Times New Roman" w:hAnsi="Helvetica" w:cs="Arial"/>
          <w:b/>
          <w:bCs/>
          <w:kern w:val="0"/>
          <w:lang w:eastAsia="fr-FR"/>
          <w14:ligatures w14:val="none"/>
        </w:rPr>
        <w:t xml:space="preserve">, </w:t>
      </w:r>
      <w:r w:rsidRPr="005C4DE1">
        <w:rPr>
          <w:rFonts w:ascii="Helvetica" w:eastAsia="Times New Roman" w:hAnsi="Helvetica" w:cs="Arial"/>
          <w:kern w:val="0"/>
          <w:lang w:eastAsia="fr-FR"/>
          <w14:ligatures w14:val="none"/>
        </w:rPr>
        <w:t>par opposition</w:t>
      </w:r>
      <w:r w:rsidR="00804019" w:rsidRPr="005C4DE1">
        <w:rPr>
          <w:rFonts w:ascii="Helvetica" w:eastAsia="Times New Roman" w:hAnsi="Helvetica" w:cs="Arial"/>
          <w:kern w:val="0"/>
          <w:lang w:eastAsia="fr-FR"/>
          <w14:ligatures w14:val="none"/>
        </w:rPr>
        <w:t xml:space="preserve"> peut être définie comme </w:t>
      </w:r>
    </w:p>
    <w:p w14:paraId="7CB108FF" w14:textId="77777777" w:rsidR="00711555" w:rsidRDefault="00804019" w:rsidP="00880587">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kern w:val="0"/>
          <w:lang w:eastAsia="fr-FR"/>
          <w14:ligatures w14:val="none"/>
        </w:rPr>
        <w:t>« </w:t>
      </w:r>
      <w:proofErr w:type="gramStart"/>
      <w:r w:rsidRPr="005C4DE1">
        <w:rPr>
          <w:rFonts w:ascii="Helvetica" w:eastAsia="Times New Roman" w:hAnsi="Helvetica" w:cs="Arial"/>
          <w:kern w:val="0"/>
          <w:lang w:eastAsia="fr-FR"/>
          <w14:ligatures w14:val="none"/>
        </w:rPr>
        <w:t>la</w:t>
      </w:r>
      <w:proofErr w:type="gramEnd"/>
      <w:r w:rsidRPr="005C4DE1">
        <w:rPr>
          <w:rFonts w:ascii="Helvetica" w:eastAsia="Times New Roman" w:hAnsi="Helvetica" w:cs="Arial"/>
          <w:kern w:val="0"/>
          <w:lang w:eastAsia="fr-FR"/>
          <w14:ligatures w14:val="none"/>
        </w:rPr>
        <w:t xml:space="preserve"> conséquence prévue à l’avance d’une infraction </w:t>
      </w:r>
    </w:p>
    <w:p w14:paraId="264EAB7A" w14:textId="77777777" w:rsidR="00711555" w:rsidRDefault="00804019" w:rsidP="00880587">
      <w:pPr>
        <w:shd w:val="clear" w:color="auto" w:fill="FFFFFF"/>
        <w:spacing w:after="0" w:line="240" w:lineRule="auto"/>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kern w:val="0"/>
          <w:lang w:eastAsia="fr-FR"/>
          <w14:ligatures w14:val="none"/>
        </w:rPr>
        <w:t>ou</w:t>
      </w:r>
      <w:proofErr w:type="gramEnd"/>
      <w:r w:rsidRPr="005C4DE1">
        <w:rPr>
          <w:rFonts w:ascii="Helvetica" w:eastAsia="Times New Roman" w:hAnsi="Helvetica" w:cs="Arial"/>
          <w:kern w:val="0"/>
          <w:lang w:eastAsia="fr-FR"/>
          <w14:ligatures w14:val="none"/>
        </w:rPr>
        <w:t xml:space="preserve"> d’un </w:t>
      </w:r>
      <w:r w:rsidR="00C23DA8" w:rsidRPr="005C4DE1">
        <w:rPr>
          <w:rFonts w:ascii="Helvetica" w:eastAsia="Times New Roman" w:hAnsi="Helvetica" w:cs="Arial"/>
          <w:kern w:val="0"/>
          <w:lang w:eastAsia="fr-FR"/>
          <w14:ligatures w14:val="none"/>
        </w:rPr>
        <w:t>non-respect</w:t>
      </w:r>
      <w:r w:rsidRPr="005C4DE1">
        <w:rPr>
          <w:rFonts w:ascii="Helvetica" w:eastAsia="Times New Roman" w:hAnsi="Helvetica" w:cs="Arial"/>
          <w:kern w:val="0"/>
          <w:lang w:eastAsia="fr-FR"/>
          <w14:ligatures w14:val="none"/>
        </w:rPr>
        <w:t xml:space="preserve"> d’une règle ou d’une loi explicitement</w:t>
      </w:r>
    </w:p>
    <w:p w14:paraId="43978262" w14:textId="331523B7" w:rsidR="00880587" w:rsidRPr="005C4DE1" w:rsidRDefault="00804019" w:rsidP="00880587">
      <w:pPr>
        <w:shd w:val="clear" w:color="auto" w:fill="FFFFFF"/>
        <w:spacing w:after="0" w:line="240" w:lineRule="auto"/>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kern w:val="0"/>
          <w:lang w:eastAsia="fr-FR"/>
          <w14:ligatures w14:val="none"/>
        </w:rPr>
        <w:t>formulée</w:t>
      </w:r>
      <w:proofErr w:type="gramEnd"/>
      <w:r w:rsidRPr="005C4DE1">
        <w:rPr>
          <w:rFonts w:ascii="Helvetica" w:eastAsia="Times New Roman" w:hAnsi="Helvetica" w:cs="Arial"/>
          <w:kern w:val="0"/>
          <w:lang w:eastAsia="fr-FR"/>
          <w14:ligatures w14:val="none"/>
        </w:rPr>
        <w:t xml:space="preserve"> et reconnue » </w:t>
      </w:r>
    </w:p>
    <w:p w14:paraId="04F50FF8" w14:textId="4CADD37F" w:rsidR="00804019" w:rsidRPr="005C4DE1" w:rsidRDefault="00804019" w:rsidP="00880587">
      <w:pPr>
        <w:shd w:val="clear" w:color="auto" w:fill="FFFFFF"/>
        <w:spacing w:after="0" w:line="240" w:lineRule="auto"/>
        <w:jc w:val="both"/>
        <w:rPr>
          <w:rFonts w:ascii="Helvetica" w:eastAsia="Times New Roman" w:hAnsi="Helvetica" w:cs="Arial"/>
          <w:kern w:val="0"/>
          <w:sz w:val="18"/>
          <w:szCs w:val="18"/>
          <w:lang w:eastAsia="fr-FR"/>
          <w14:ligatures w14:val="none"/>
        </w:rPr>
      </w:pPr>
      <w:r w:rsidRPr="005C4DE1">
        <w:rPr>
          <w:rFonts w:ascii="Helvetica" w:eastAsia="Times New Roman" w:hAnsi="Helvetica" w:cs="Arial"/>
          <w:kern w:val="0"/>
          <w:sz w:val="18"/>
          <w:szCs w:val="18"/>
          <w:lang w:eastAsia="fr-FR"/>
          <w14:ligatures w14:val="none"/>
        </w:rPr>
        <w:t>(Jean-Pierre Carrier – Docteur en Sciences de l’Education).</w:t>
      </w:r>
    </w:p>
    <w:p w14:paraId="744144C8" w14:textId="77777777" w:rsidR="00880587" w:rsidRPr="005C4DE1" w:rsidRDefault="00880587" w:rsidP="00804019">
      <w:pPr>
        <w:shd w:val="clear" w:color="auto" w:fill="FFFFFF"/>
        <w:spacing w:after="0" w:line="240" w:lineRule="auto"/>
        <w:jc w:val="both"/>
        <w:rPr>
          <w:rFonts w:ascii="Helvetica" w:eastAsia="Times New Roman" w:hAnsi="Helvetica" w:cs="Arial"/>
          <w:kern w:val="0"/>
          <w:lang w:eastAsia="fr-FR"/>
          <w14:ligatures w14:val="none"/>
        </w:rPr>
      </w:pPr>
    </w:p>
    <w:p w14:paraId="0C1DB055" w14:textId="77777777" w:rsidR="00880587"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kern w:val="0"/>
          <w:lang w:eastAsia="fr-FR"/>
          <w14:ligatures w14:val="none"/>
        </w:rPr>
        <w:t xml:space="preserve">Les comportements non acceptés considérés </w:t>
      </w:r>
    </w:p>
    <w:p w14:paraId="77AA7B10" w14:textId="77777777" w:rsidR="00880587"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kern w:val="0"/>
          <w:lang w:eastAsia="fr-FR"/>
          <w14:ligatures w14:val="none"/>
        </w:rPr>
        <w:t>comme</w:t>
      </w:r>
      <w:proofErr w:type="gramEnd"/>
      <w:r w:rsidRPr="005C4DE1">
        <w:rPr>
          <w:rFonts w:ascii="Helvetica" w:eastAsia="Times New Roman" w:hAnsi="Helvetica" w:cs="Arial"/>
          <w:kern w:val="0"/>
          <w:lang w:eastAsia="fr-FR"/>
          <w14:ligatures w14:val="none"/>
        </w:rPr>
        <w:t xml:space="preserve"> des infractions ainsi que les sanctions </w:t>
      </w:r>
    </w:p>
    <w:p w14:paraId="4872427C" w14:textId="6A025CAE" w:rsidR="00804019"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kern w:val="0"/>
          <w:lang w:eastAsia="fr-FR"/>
          <w14:ligatures w14:val="none"/>
        </w:rPr>
        <w:t>correspondantes</w:t>
      </w:r>
      <w:proofErr w:type="gramEnd"/>
      <w:r w:rsidRPr="005C4DE1">
        <w:rPr>
          <w:rFonts w:ascii="Helvetica" w:eastAsia="Times New Roman" w:hAnsi="Helvetica" w:cs="Arial"/>
          <w:kern w:val="0"/>
          <w:lang w:eastAsia="fr-FR"/>
          <w14:ligatures w14:val="none"/>
        </w:rPr>
        <w:t xml:space="preserve"> sont donc </w:t>
      </w:r>
      <w:r w:rsidR="00C23DA8" w:rsidRPr="005C4DE1">
        <w:rPr>
          <w:rFonts w:ascii="Helvetica" w:eastAsia="Times New Roman" w:hAnsi="Helvetica" w:cs="Arial"/>
          <w:kern w:val="0"/>
          <w:lang w:eastAsia="fr-FR"/>
          <w14:ligatures w14:val="none"/>
        </w:rPr>
        <w:t>définies</w:t>
      </w:r>
      <w:r w:rsidRPr="005C4DE1">
        <w:rPr>
          <w:rFonts w:ascii="Helvetica" w:eastAsia="Times New Roman" w:hAnsi="Helvetica" w:cs="Arial"/>
          <w:kern w:val="0"/>
          <w:lang w:eastAsia="fr-FR"/>
          <w14:ligatures w14:val="none"/>
        </w:rPr>
        <w:t xml:space="preserve"> au préalable.</w:t>
      </w:r>
    </w:p>
    <w:p w14:paraId="15D51A3F" w14:textId="77777777" w:rsidR="00C0554B" w:rsidRPr="005C4DE1" w:rsidRDefault="00C0554B" w:rsidP="00804019">
      <w:pPr>
        <w:shd w:val="clear" w:color="auto" w:fill="FFFFFF"/>
        <w:spacing w:after="0" w:line="240" w:lineRule="auto"/>
        <w:jc w:val="both"/>
        <w:rPr>
          <w:rFonts w:ascii="Helvetica" w:eastAsia="Times New Roman" w:hAnsi="Helvetica" w:cs="Arial"/>
          <w:kern w:val="0"/>
          <w:lang w:eastAsia="fr-FR"/>
          <w14:ligatures w14:val="none"/>
        </w:rPr>
      </w:pPr>
    </w:p>
    <w:p w14:paraId="50E5DB71" w14:textId="5C85D8A5" w:rsidR="00880587"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kern w:val="0"/>
          <w:lang w:eastAsia="fr-FR"/>
          <w14:ligatures w14:val="none"/>
        </w:rPr>
        <w:t xml:space="preserve">Les réparations (symboliques </w:t>
      </w:r>
      <w:r w:rsidR="00B91829" w:rsidRPr="005C4DE1">
        <w:rPr>
          <w:rFonts w:ascii="Helvetica" w:eastAsia="Times New Roman" w:hAnsi="Helvetica" w:cs="Arial"/>
          <w:kern w:val="0"/>
          <w:lang w:eastAsia="fr-FR"/>
          <w14:ligatures w14:val="none"/>
        </w:rPr>
        <w:t>ou non</w:t>
      </w:r>
      <w:r w:rsidRPr="005C4DE1">
        <w:rPr>
          <w:rFonts w:ascii="Helvetica" w:eastAsia="Times New Roman" w:hAnsi="Helvetica" w:cs="Arial"/>
          <w:kern w:val="0"/>
          <w:lang w:eastAsia="fr-FR"/>
          <w14:ligatures w14:val="none"/>
        </w:rPr>
        <w:t xml:space="preserve">) sont connues </w:t>
      </w:r>
    </w:p>
    <w:p w14:paraId="626D5B06" w14:textId="62401EAE" w:rsidR="00804019" w:rsidRPr="005C4DE1" w:rsidRDefault="00804019" w:rsidP="00804019">
      <w:pPr>
        <w:shd w:val="clear" w:color="auto" w:fill="FFFFFF"/>
        <w:spacing w:after="0" w:line="240" w:lineRule="auto"/>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kern w:val="0"/>
          <w:lang w:eastAsia="fr-FR"/>
          <w14:ligatures w14:val="none"/>
        </w:rPr>
        <w:t>et</w:t>
      </w:r>
      <w:proofErr w:type="gramEnd"/>
      <w:r w:rsidRPr="005C4DE1">
        <w:rPr>
          <w:rFonts w:ascii="Helvetica" w:eastAsia="Times New Roman" w:hAnsi="Helvetica" w:cs="Arial"/>
          <w:kern w:val="0"/>
          <w:lang w:eastAsia="fr-FR"/>
          <w14:ligatures w14:val="none"/>
        </w:rPr>
        <w:t xml:space="preserve"> adaptées au type et à la gravité de l’infraction.</w:t>
      </w:r>
    </w:p>
    <w:p w14:paraId="7D992ED5" w14:textId="77777777" w:rsidR="00880587" w:rsidRPr="005C4DE1" w:rsidRDefault="00804019" w:rsidP="001E51E4">
      <w:pPr>
        <w:shd w:val="clear" w:color="auto" w:fill="FFFFFF"/>
        <w:spacing w:after="0" w:line="240" w:lineRule="auto"/>
        <w:jc w:val="both"/>
        <w:rPr>
          <w:rFonts w:ascii="Helvetica" w:eastAsia="Times New Roman" w:hAnsi="Helvetica" w:cs="Arial"/>
          <w:kern w:val="0"/>
          <w:lang w:eastAsia="fr-FR"/>
          <w14:ligatures w14:val="none"/>
        </w:rPr>
      </w:pPr>
      <w:r w:rsidRPr="005C4DE1">
        <w:rPr>
          <w:rFonts w:ascii="Helvetica" w:eastAsia="Times New Roman" w:hAnsi="Helvetica" w:cs="Arial"/>
          <w:kern w:val="0"/>
          <w:lang w:eastAsia="fr-FR"/>
          <w14:ligatures w14:val="none"/>
        </w:rPr>
        <w:t xml:space="preserve">La sanction ne peut pas être vécue comme injuste car </w:t>
      </w:r>
    </w:p>
    <w:p w14:paraId="0DEBB64E" w14:textId="1D205CEA" w:rsidR="00804019" w:rsidRPr="005C4DE1" w:rsidRDefault="00804019" w:rsidP="001E51E4">
      <w:pPr>
        <w:shd w:val="clear" w:color="auto" w:fill="FFFFFF"/>
        <w:spacing w:after="0" w:line="240" w:lineRule="auto"/>
        <w:jc w:val="both"/>
        <w:rPr>
          <w:rFonts w:ascii="Helvetica" w:eastAsia="Times New Roman" w:hAnsi="Helvetica" w:cs="Arial"/>
          <w:kern w:val="0"/>
          <w:lang w:eastAsia="fr-FR"/>
          <w14:ligatures w14:val="none"/>
        </w:rPr>
      </w:pPr>
      <w:proofErr w:type="gramStart"/>
      <w:r w:rsidRPr="005C4DE1">
        <w:rPr>
          <w:rFonts w:ascii="Helvetica" w:eastAsia="Times New Roman" w:hAnsi="Helvetica" w:cs="Arial"/>
          <w:kern w:val="0"/>
          <w:lang w:eastAsia="fr-FR"/>
          <w14:ligatures w14:val="none"/>
        </w:rPr>
        <w:t>elle</w:t>
      </w:r>
      <w:proofErr w:type="gramEnd"/>
      <w:r w:rsidRPr="005C4DE1">
        <w:rPr>
          <w:rFonts w:ascii="Helvetica" w:eastAsia="Times New Roman" w:hAnsi="Helvetica" w:cs="Arial"/>
          <w:kern w:val="0"/>
          <w:lang w:eastAsia="fr-FR"/>
          <w14:ligatures w14:val="none"/>
        </w:rPr>
        <w:t xml:space="preserve"> est accessible à tous et s’applique de la même manière à chacun. C’est là que réside la différence entre punition et sanction.</w:t>
      </w:r>
    </w:p>
    <w:sectPr w:rsidR="00804019" w:rsidRPr="005C4DE1" w:rsidSect="00C23D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atica">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03E"/>
    <w:multiLevelType w:val="multilevel"/>
    <w:tmpl w:val="ABF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60B69"/>
    <w:multiLevelType w:val="multilevel"/>
    <w:tmpl w:val="FC2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786803">
    <w:abstractNumId w:val="0"/>
  </w:num>
  <w:num w:numId="2" w16cid:durableId="20961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8D"/>
    <w:rsid w:val="00121DB3"/>
    <w:rsid w:val="00180D6F"/>
    <w:rsid w:val="00181DEA"/>
    <w:rsid w:val="001914C3"/>
    <w:rsid w:val="001C76E0"/>
    <w:rsid w:val="001E51E4"/>
    <w:rsid w:val="001E520B"/>
    <w:rsid w:val="00277672"/>
    <w:rsid w:val="0029761B"/>
    <w:rsid w:val="00334B7E"/>
    <w:rsid w:val="00424B18"/>
    <w:rsid w:val="00453742"/>
    <w:rsid w:val="00472BA8"/>
    <w:rsid w:val="004B21C3"/>
    <w:rsid w:val="004C7D00"/>
    <w:rsid w:val="005218E6"/>
    <w:rsid w:val="005C4DE1"/>
    <w:rsid w:val="007027FE"/>
    <w:rsid w:val="00711555"/>
    <w:rsid w:val="007A092F"/>
    <w:rsid w:val="007F45CD"/>
    <w:rsid w:val="00804019"/>
    <w:rsid w:val="00864601"/>
    <w:rsid w:val="00880587"/>
    <w:rsid w:val="00AC3D8D"/>
    <w:rsid w:val="00B4762C"/>
    <w:rsid w:val="00B50826"/>
    <w:rsid w:val="00B91829"/>
    <w:rsid w:val="00C01FE8"/>
    <w:rsid w:val="00C0554B"/>
    <w:rsid w:val="00C23DA8"/>
    <w:rsid w:val="00C642A0"/>
    <w:rsid w:val="00C92DC7"/>
    <w:rsid w:val="00DF231C"/>
    <w:rsid w:val="00E36C52"/>
    <w:rsid w:val="00EF64B3"/>
    <w:rsid w:val="00F50810"/>
    <w:rsid w:val="00F852B6"/>
    <w:rsid w:val="00FA74DD"/>
    <w:rsid w:val="00FB6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8CA8"/>
  <w15:chartTrackingRefBased/>
  <w15:docId w15:val="{D31ECB44-0557-4823-9794-369891DE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99911">
      <w:bodyDiv w:val="1"/>
      <w:marLeft w:val="0"/>
      <w:marRight w:val="0"/>
      <w:marTop w:val="0"/>
      <w:marBottom w:val="0"/>
      <w:divBdr>
        <w:top w:val="none" w:sz="0" w:space="0" w:color="auto"/>
        <w:left w:val="none" w:sz="0" w:space="0" w:color="auto"/>
        <w:bottom w:val="none" w:sz="0" w:space="0" w:color="auto"/>
        <w:right w:val="none" w:sz="0" w:space="0" w:color="auto"/>
      </w:divBdr>
      <w:divsChild>
        <w:div w:id="137673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464</Words>
  <Characters>2556</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BACHOU</dc:creator>
  <cp:keywords/>
  <dc:description/>
  <cp:lastModifiedBy>Stéphane BACHOU</cp:lastModifiedBy>
  <cp:revision>39</cp:revision>
  <dcterms:created xsi:type="dcterms:W3CDTF">2023-05-02T17:18:00Z</dcterms:created>
  <dcterms:modified xsi:type="dcterms:W3CDTF">2023-05-04T11:00:00Z</dcterms:modified>
</cp:coreProperties>
</file>